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599"/>
        <w:numPr>
          <w:ilvl w:val="0"/>
          <w:numId w:val="0"/>
        </w:numPr>
        <w:jc w:val="right"/>
        <w:rPr>
          <w:bCs/>
          <w:sz w:val="26"/>
          <w:szCs w:val="26"/>
        </w:rPr>
        <w:outlineLvl w:val="0"/>
      </w:pPr>
      <w:r>
        <w:rPr>
          <w:bCs/>
          <w:sz w:val="26"/>
          <w:szCs w:val="26"/>
        </w:rPr>
      </w:r>
      <w:r/>
    </w:p>
    <w:p>
      <w:pPr>
        <w:pStyle w:val="599"/>
        <w:numPr>
          <w:ilvl w:val="0"/>
          <w:numId w:val="0"/>
        </w:numPr>
        <w:jc w:val="center"/>
        <w:spacing w:line="360" w:lineRule="auto"/>
        <w:rPr>
          <w:b/>
          <w:bCs/>
          <w:sz w:val="26"/>
          <w:szCs w:val="26"/>
        </w:rPr>
        <w:outlineLvl w:val="0"/>
      </w:pPr>
      <w:r>
        <w:rPr>
          <w:b/>
          <w:bCs/>
          <w:sz w:val="26"/>
          <w:szCs w:val="26"/>
        </w:rPr>
        <w:t xml:space="preserve">Алгоритм организации индивидуального питания</w:t>
      </w:r>
      <w:r/>
    </w:p>
    <w:p>
      <w:pPr>
        <w:pStyle w:val="599"/>
        <w:jc w:val="center"/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организованном детском коллективе*</w:t>
      </w:r>
      <w:r/>
    </w:p>
    <w:p>
      <w:pPr>
        <w:pStyle w:val="599"/>
        <w:jc w:val="center"/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/>
    </w:p>
    <w:p>
      <w:pPr>
        <w:pStyle w:val="599"/>
        <w:ind w:firstLine="54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1. Родитель ребенка (законный представитель) обращается в школу с заявлением о необходимости </w:t>
      </w:r>
      <w:r>
        <w:rPr>
          <w:sz w:val="26"/>
          <w:szCs w:val="26"/>
        </w:rPr>
        <w:t xml:space="preserve">создания ребенку специальных (индивидуальных) условий в организации питания по состоянию здоровья и представляет документы, подтверждающие наличие у ребенка заболевания, требующего индивидуального подхода в организации питания, и назначения лечащего врача.</w:t>
      </w:r>
      <w:r/>
    </w:p>
    <w:p>
      <w:pPr>
        <w:pStyle w:val="599"/>
        <w:ind w:firstLine="540"/>
        <w:jc w:val="both"/>
        <w:spacing w:line="360" w:lineRule="auto"/>
      </w:pPr>
      <w:r>
        <w:rPr>
          <w:sz w:val="26"/>
          <w:szCs w:val="26"/>
        </w:rPr>
        <w:t xml:space="preserve">2. Руководитель образовательной организации на основании полученных документов совместно с родителем (законным представителем) и организацией, предоставляющей услуги по организации </w:t>
      </w:r>
      <w:r>
        <w:rPr>
          <w:sz w:val="26"/>
          <w:szCs w:val="26"/>
        </w:rPr>
        <w:t xml:space="preserve">питания, прорабатывает вопросы меню и режима питания ребенка (для детей с сахарным диабетом - контроля уровня сахара в крови и введения инсулина, особенности в организации питания, возможность использовании в питании блюд и продуктов, принесенных из дома).</w:t>
      </w:r>
      <w:r/>
    </w:p>
    <w:p>
      <w:pPr>
        <w:pStyle w:val="599"/>
        <w:ind w:firstLine="540"/>
        <w:jc w:val="both"/>
        <w:spacing w:line="360" w:lineRule="auto"/>
      </w:pPr>
      <w:r>
        <w:rPr>
          <w:sz w:val="26"/>
          <w:szCs w:val="26"/>
        </w:rPr>
        <w:t xml:space="preserve">3. Руководитель образовательной организации информирует классного руководителя и работников столовой о наличии в классе детей с заболеваниями - сахарный диабет, целиакия, фенилкетонурия, муковисцидоз, пищевая </w:t>
      </w:r>
      <w:r>
        <w:rPr>
          <w:sz w:val="26"/>
          <w:szCs w:val="26"/>
        </w:rPr>
        <w:t xml:space="preserve">аллергия; особенностях организации питания детей, мерах профилактики ухудшения здоровья и мерах первой помощи. О детях с сахарным диабетом дополнительно информируется учитель физической культуры о симптомах гипогликемии, мерах первой помощи и профилактики.</w:t>
      </w:r>
      <w:r/>
    </w:p>
    <w:p>
      <w:pPr>
        <w:pStyle w:val="599"/>
        <w:ind w:firstLine="54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4. Для детей с сахарным диабетом, целиакией, фенилкетонурией, муковисцидозом, разрабатывается цикличное меню с учетом имеющейся у ребенка патологии (по назначениям лечащего врача).</w:t>
      </w:r>
      <w:r/>
    </w:p>
    <w:p>
      <w:pPr>
        <w:pStyle w:val="599"/>
        <w:ind w:firstLine="54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Для детей с пищевой аллергией к имеющемуся в организации цикличному меню разрабатывается приложение к нему с заменой продуктов и блюд, исключающих наличие в меню пищевых аллергенов.</w:t>
      </w:r>
      <w:r/>
    </w:p>
    <w:p>
      <w:pPr>
        <w:pStyle w:val="599"/>
        <w:ind w:firstLine="54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5. Выдача детям рационов питания должна осуществляться в соответствии с утвержденными индивидуальными меню и под контролем ответственных лиц, назначенных в организации.</w:t>
      </w:r>
      <w:r/>
    </w:p>
    <w:p>
      <w:pPr>
        <w:pStyle w:val="599"/>
        <w:ind w:firstLine="540"/>
        <w:jc w:val="both"/>
        <w:spacing w:line="360" w:lineRule="auto"/>
      </w:pPr>
      <w:r>
        <w:rPr>
          <w:sz w:val="26"/>
          <w:szCs w:val="26"/>
        </w:rPr>
        <w:t xml:space="preserve">6. При организации питания детей, нуждающихся в лечебном и диетическом питании, допускается употребление детьми готовых домашних блюд, предоставленных родителями детей. В случае если принимается решение об организации питания детей из прод</w:t>
      </w:r>
      <w:r>
        <w:rPr>
          <w:sz w:val="26"/>
          <w:szCs w:val="26"/>
        </w:rPr>
        <w:t xml:space="preserve">уктов и блюд, принесенных из дома, определяется порядок их хранения, упаковки и маркировки; создаются условия для хранения продуктов (блюд) и их разогрева (холодильник, шкаф, микроволновая печь), условия для приема пищи; определяется режим питания ребенка.</w:t>
      </w:r>
      <w:r/>
    </w:p>
    <w:p>
      <w:pPr>
        <w:pStyle w:val="599"/>
        <w:ind w:firstLine="540"/>
        <w:jc w:val="both"/>
        <w:spacing w:line="360" w:lineRule="auto"/>
      </w:pPr>
      <w:r>
        <w:rPr>
          <w:sz w:val="26"/>
          <w:szCs w:val="26"/>
        </w:rPr>
        <w:t xml:space="preserve">7. Цикличное и фактическое (на день) меню размещается на сайте образовательной организации.</w:t>
      </w:r>
      <w:r/>
    </w:p>
    <w:p>
      <w:pPr>
        <w:pStyle w:val="599"/>
        <w:spacing w:line="360" w:lineRule="auto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599"/>
      </w:pPr>
      <w:r>
        <w:rPr>
          <w:sz w:val="26"/>
          <w:szCs w:val="26"/>
        </w:rPr>
        <w:t xml:space="preserve">* </w:t>
      </w:r>
      <w:r>
        <w:rPr>
          <w:bCs/>
          <w:i/>
          <w:sz w:val="26"/>
          <w:szCs w:val="26"/>
        </w:rPr>
        <w:t xml:space="preserve">Основание:</w:t>
      </w:r>
      <w:r/>
    </w:p>
    <w:p>
      <w:pPr>
        <w:pStyle w:val="599"/>
        <w:jc w:val="both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 xml:space="preserve">1. СанПиН 2.3/2.4.3590-20 «Санитарно-эпидемиологические требования к организации общественного питания населения» (утв. постановлением Главного государственного санитарного врача РФ от 27.10.2020 N 32), пункт 8.2.</w:t>
      </w:r>
      <w:r/>
    </w:p>
    <w:p>
      <w:pPr>
        <w:pStyle w:val="599"/>
        <w:jc w:val="both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 xml:space="preserve">2. Методические рекомендации МР 2.4.0162-19. «2.4. Гигиена детей и подр</w:t>
      </w:r>
      <w:r>
        <w:rPr>
          <w:bCs/>
          <w:i/>
          <w:sz w:val="26"/>
          <w:szCs w:val="26"/>
        </w:rPr>
        <w:t xml:space="preserve">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организациях)», утв. Главным государственным санитарным врачом РФ 30.12.2019).</w:t>
      </w:r>
      <w:r/>
    </w:p>
    <w:p>
      <w:pPr>
        <w:pStyle w:val="599"/>
        <w:ind w:firstLine="540"/>
        <w:jc w:val="both"/>
        <w:spacing w:before="200" w:after="0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</w:r>
      <w:r/>
    </w:p>
    <w:p>
      <w:pPr>
        <w:pStyle w:val="59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426" w:right="567" w:bottom="426" w:left="1985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409020205020404"/>
  </w:font>
  <w:font w:name="Georgia">
    <w:panose1 w:val="02020603050405020304"/>
  </w:font>
  <w:font w:name="Tahoma">
    <w:panose1 w:val="020B0506030602030204"/>
  </w:font>
  <w:font w:name="Cambria">
    <w:panose1 w:val="020206030504050203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0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60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10"/>
    <w:link w:val="600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9"/>
    <w:next w:val="599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10"/>
    <w:link w:val="601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9"/>
    <w:next w:val="599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9"/>
    <w:next w:val="599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9"/>
    <w:next w:val="599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9"/>
    <w:next w:val="599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9"/>
    <w:next w:val="599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9"/>
    <w:next w:val="599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9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9"/>
    <w:next w:val="599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9"/>
    <w:next w:val="599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9"/>
    <w:next w:val="59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9"/>
    <w:next w:val="59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9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9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character" w:styleId="46">
    <w:name w:val="Caption Char"/>
    <w:basedOn w:val="651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599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9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600">
    <w:name w:val="Heading 1"/>
    <w:basedOn w:val="599"/>
    <w:next w:val="599"/>
    <w:qFormat/>
    <w:pPr>
      <w:numPr>
        <w:ilvl w:val="0"/>
        <w:numId w:val="1"/>
      </w:numPr>
      <w:jc w:val="both"/>
      <w:keepNext/>
      <w:outlineLvl w:val="0"/>
    </w:pPr>
    <w:rPr>
      <w:sz w:val="26"/>
    </w:rPr>
  </w:style>
  <w:style w:type="paragraph" w:styleId="601">
    <w:name w:val="Heading 3"/>
    <w:basedOn w:val="599"/>
    <w:next w:val="599"/>
    <w:qFormat/>
    <w:pPr>
      <w:numPr>
        <w:ilvl w:val="2"/>
        <w:numId w:val="1"/>
      </w:num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602">
    <w:name w:val="WW8Num1z0"/>
    <w:qFormat/>
  </w:style>
  <w:style w:type="character" w:styleId="603">
    <w:name w:val="WW8Num1z1"/>
    <w:qFormat/>
  </w:style>
  <w:style w:type="character" w:styleId="604">
    <w:name w:val="WW8Num1z2"/>
    <w:qFormat/>
  </w:style>
  <w:style w:type="character" w:styleId="605">
    <w:name w:val="WW8Num1z3"/>
    <w:qFormat/>
  </w:style>
  <w:style w:type="character" w:styleId="606">
    <w:name w:val="WW8Num1z4"/>
    <w:qFormat/>
  </w:style>
  <w:style w:type="character" w:styleId="607">
    <w:name w:val="WW8Num1z5"/>
    <w:qFormat/>
  </w:style>
  <w:style w:type="character" w:styleId="608">
    <w:name w:val="WW8Num1z6"/>
    <w:qFormat/>
  </w:style>
  <w:style w:type="character" w:styleId="609">
    <w:name w:val="WW8Num1z7"/>
    <w:qFormat/>
  </w:style>
  <w:style w:type="character" w:styleId="610">
    <w:name w:val="WW8Num1z8"/>
    <w:qFormat/>
  </w:style>
  <w:style w:type="character" w:styleId="611">
    <w:name w:val="WW8Num2z0"/>
    <w:qFormat/>
    <w:rPr>
      <w:rFonts w:ascii="Times New Roman" w:hAnsi="Times New Roman" w:eastAsia="Times New Roman" w:cs="Times New Roman"/>
      <w:color w:val="1c1c1c"/>
      <w:spacing w:val="0"/>
      <w:position w:val="0"/>
      <w:sz w:val="18"/>
      <w:szCs w:val="18"/>
      <w:u w:val="none"/>
      <w:vertAlign w:val="baseline"/>
      <w:lang w:val="ru-RU" w:bidi="ru-RU"/>
    </w:rPr>
  </w:style>
  <w:style w:type="character" w:styleId="612">
    <w:name w:val="WW8Num2z1"/>
    <w:qFormat/>
  </w:style>
  <w:style w:type="character" w:styleId="613">
    <w:name w:val="WW8Num2z2"/>
    <w:qFormat/>
  </w:style>
  <w:style w:type="character" w:styleId="614">
    <w:name w:val="WW8Num2z3"/>
    <w:qFormat/>
  </w:style>
  <w:style w:type="character" w:styleId="615">
    <w:name w:val="WW8Num2z4"/>
    <w:qFormat/>
  </w:style>
  <w:style w:type="character" w:styleId="616">
    <w:name w:val="WW8Num2z5"/>
    <w:qFormat/>
  </w:style>
  <w:style w:type="character" w:styleId="617">
    <w:name w:val="WW8Num2z6"/>
    <w:qFormat/>
  </w:style>
  <w:style w:type="character" w:styleId="618">
    <w:name w:val="WW8Num2z7"/>
    <w:qFormat/>
  </w:style>
  <w:style w:type="character" w:styleId="619">
    <w:name w:val="WW8Num2z8"/>
    <w:qFormat/>
  </w:style>
  <w:style w:type="character" w:styleId="620">
    <w:name w:val="WW8Num3z0"/>
    <w:qFormat/>
    <w:rPr>
      <w:rFonts w:ascii="Times New Roman" w:hAnsi="Times New Roman" w:cs="Times New Roman"/>
      <w:b/>
      <w:color w:val="000000"/>
      <w:sz w:val="18"/>
      <w:szCs w:val="18"/>
    </w:rPr>
  </w:style>
  <w:style w:type="character" w:styleId="621">
    <w:name w:val="WW8Num3z1"/>
    <w:qFormat/>
  </w:style>
  <w:style w:type="character" w:styleId="622">
    <w:name w:val="WW8Num3z2"/>
    <w:qFormat/>
  </w:style>
  <w:style w:type="character" w:styleId="623">
    <w:name w:val="WW8Num3z3"/>
    <w:qFormat/>
  </w:style>
  <w:style w:type="character" w:styleId="624">
    <w:name w:val="WW8Num3z4"/>
    <w:qFormat/>
  </w:style>
  <w:style w:type="character" w:styleId="625">
    <w:name w:val="WW8Num3z5"/>
    <w:qFormat/>
  </w:style>
  <w:style w:type="character" w:styleId="626">
    <w:name w:val="WW8Num3z6"/>
    <w:qFormat/>
  </w:style>
  <w:style w:type="character" w:styleId="627">
    <w:name w:val="WW8Num3z7"/>
    <w:qFormat/>
  </w:style>
  <w:style w:type="character" w:styleId="628">
    <w:name w:val="WW8Num3z8"/>
    <w:qFormat/>
  </w:style>
  <w:style w:type="character" w:styleId="629">
    <w:name w:val="WW8Num4z0"/>
    <w:qFormat/>
  </w:style>
  <w:style w:type="character" w:styleId="630">
    <w:name w:val="Основной шрифт абзаца"/>
    <w:qFormat/>
  </w:style>
  <w:style w:type="character" w:styleId="631">
    <w:name w:val="Текст выноски Знак"/>
    <w:basedOn w:val="630"/>
    <w:qFormat/>
    <w:rPr>
      <w:rFonts w:ascii="Tahoma" w:hAnsi="Tahoma" w:cs="Tahoma"/>
      <w:sz w:val="16"/>
      <w:szCs w:val="16"/>
    </w:rPr>
  </w:style>
  <w:style w:type="character" w:styleId="632">
    <w:name w:val="Hyperlink"/>
    <w:basedOn w:val="630"/>
    <w:rPr>
      <w:color w:val="0000ff"/>
      <w:u w:val="single"/>
    </w:rPr>
  </w:style>
  <w:style w:type="character" w:styleId="633">
    <w:name w:val="js-messages-title-dropdown-name"/>
    <w:basedOn w:val="630"/>
    <w:qFormat/>
  </w:style>
  <w:style w:type="character" w:styleId="634">
    <w:name w:val="js-phone-number"/>
    <w:basedOn w:val="630"/>
    <w:qFormat/>
  </w:style>
  <w:style w:type="character" w:styleId="635">
    <w:name w:val="Strong Emphasis"/>
    <w:basedOn w:val="630"/>
    <w:qFormat/>
    <w:rPr>
      <w:b/>
      <w:bCs/>
    </w:rPr>
  </w:style>
  <w:style w:type="character" w:styleId="636">
    <w:name w:val="Emphasis"/>
    <w:basedOn w:val="630"/>
    <w:qFormat/>
    <w:rPr>
      <w:i/>
      <w:iCs/>
    </w:rPr>
  </w:style>
  <w:style w:type="character" w:styleId="637">
    <w:name w:val="Заголовок 3 Знак"/>
    <w:basedOn w:val="630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638">
    <w:name w:val="Заголовок №1_"/>
    <w:basedOn w:val="630"/>
    <w:qFormat/>
    <w:rPr>
      <w:rFonts w:ascii="Georgia" w:hAnsi="Georgia" w:eastAsia="Georgia" w:cs="Georgia"/>
      <w:b/>
      <w:bCs/>
      <w:sz w:val="56"/>
      <w:szCs w:val="56"/>
      <w:shd w:val="clear" w:color="auto" w:fill="ffffff"/>
    </w:rPr>
  </w:style>
  <w:style w:type="character" w:styleId="639">
    <w:name w:val="Font Style19"/>
    <w:basedOn w:val="630"/>
    <w:qFormat/>
    <w:rPr>
      <w:rFonts w:ascii="Times New Roman" w:hAnsi="Times New Roman" w:cs="Times New Roman"/>
      <w:sz w:val="26"/>
      <w:szCs w:val="26"/>
    </w:rPr>
  </w:style>
  <w:style w:type="character" w:styleId="640">
    <w:name w:val="Font Style26"/>
    <w:basedOn w:val="630"/>
    <w:qFormat/>
    <w:rPr>
      <w:rFonts w:ascii="Times New Roman" w:hAnsi="Times New Roman" w:cs="Times New Roman"/>
      <w:sz w:val="26"/>
      <w:szCs w:val="26"/>
    </w:rPr>
  </w:style>
  <w:style w:type="character" w:styleId="641">
    <w:name w:val="Font Style27"/>
    <w:basedOn w:val="630"/>
    <w:qFormat/>
    <w:rPr>
      <w:rFonts w:ascii="Times New Roman" w:hAnsi="Times New Roman" w:cs="Times New Roman"/>
      <w:sz w:val="22"/>
      <w:szCs w:val="22"/>
    </w:rPr>
  </w:style>
  <w:style w:type="character" w:styleId="642">
    <w:name w:val="Font Style16"/>
    <w:basedOn w:val="630"/>
    <w:qFormat/>
    <w:rPr>
      <w:rFonts w:ascii="Times New Roman" w:hAnsi="Times New Roman" w:cs="Times New Roman"/>
      <w:b/>
      <w:bCs/>
      <w:sz w:val="22"/>
      <w:szCs w:val="22"/>
    </w:rPr>
  </w:style>
  <w:style w:type="character" w:styleId="643">
    <w:name w:val="Font Style24"/>
    <w:basedOn w:val="630"/>
    <w:qFormat/>
    <w:rPr>
      <w:rFonts w:ascii="Times New Roman" w:hAnsi="Times New Roman" w:cs="Times New Roman"/>
      <w:sz w:val="22"/>
      <w:szCs w:val="22"/>
    </w:rPr>
  </w:style>
  <w:style w:type="character" w:styleId="644">
    <w:name w:val="Текст Знак"/>
    <w:basedOn w:val="630"/>
    <w:qFormat/>
    <w:rPr>
      <w:rFonts w:ascii="Courier New" w:hAnsi="Courier New" w:eastAsia="Calibri" w:cs="Courier New"/>
    </w:rPr>
  </w:style>
  <w:style w:type="character" w:styleId="645">
    <w:name w:val="Основной текст (4)_"/>
    <w:basedOn w:val="630"/>
    <w:qFormat/>
    <w:rPr>
      <w:b/>
      <w:bCs/>
      <w:sz w:val="28"/>
      <w:szCs w:val="28"/>
      <w:shd w:val="clear" w:color="auto" w:fill="ffffff"/>
    </w:rPr>
  </w:style>
  <w:style w:type="character" w:styleId="646">
    <w:name w:val="Основной текст (2)"/>
    <w:basedOn w:val="630"/>
    <w:qFormat/>
    <w:rPr>
      <w:rFonts w:ascii="Times New Roman" w:hAnsi="Times New Roman" w:eastAsia="Times New Roman" w:cs="Times New Roman"/>
      <w:color w:val="1c1c1c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styleId="647">
    <w:name w:val="Основной текст (6)_"/>
    <w:basedOn w:val="630"/>
    <w:qFormat/>
    <w:rPr>
      <w:sz w:val="26"/>
      <w:szCs w:val="26"/>
      <w:shd w:val="clear" w:color="auto" w:fill="ffffff"/>
    </w:rPr>
  </w:style>
  <w:style w:type="paragraph" w:styleId="648">
    <w:name w:val="Heading"/>
    <w:basedOn w:val="599"/>
    <w:next w:val="649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49">
    <w:name w:val="Body Text"/>
    <w:basedOn w:val="599"/>
    <w:pPr>
      <w:spacing w:before="0" w:after="140" w:line="276" w:lineRule="auto"/>
    </w:pPr>
  </w:style>
  <w:style w:type="paragraph" w:styleId="650">
    <w:name w:val="List"/>
    <w:basedOn w:val="649"/>
  </w:style>
  <w:style w:type="paragraph" w:styleId="651">
    <w:name w:val="Caption"/>
    <w:basedOn w:val="599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52">
    <w:name w:val="Index"/>
    <w:basedOn w:val="599"/>
    <w:qFormat/>
    <w:pPr>
      <w:suppressLineNumbers/>
    </w:pPr>
  </w:style>
  <w:style w:type="paragraph" w:styleId="653">
    <w:name w:val="Iau?iue"/>
    <w:qFormat/>
    <w:pPr>
      <w:widowControl/>
    </w:pPr>
    <w:rPr>
      <w:rFonts w:ascii="Times New Roman" w:hAnsi="Times New Roman" w:eastAsia="Times New Roman" w:cs="Times New Roman"/>
      <w:color w:val="auto"/>
      <w:sz w:val="26"/>
      <w:szCs w:val="20"/>
      <w:lang w:val="ru-RU" w:eastAsia="zh-CN" w:bidi="ar-SA"/>
    </w:rPr>
  </w:style>
  <w:style w:type="paragraph" w:styleId="654">
    <w:name w:val="caaieiaie 1"/>
    <w:basedOn w:val="653"/>
    <w:next w:val="653"/>
    <w:qFormat/>
    <w:pPr>
      <w:keepNext/>
    </w:pPr>
    <w:rPr>
      <w:b/>
      <w:sz w:val="28"/>
    </w:rPr>
  </w:style>
  <w:style w:type="paragraph" w:styleId="655">
    <w:name w:val="Текст выноски"/>
    <w:basedOn w:val="599"/>
    <w:qFormat/>
    <w:rPr>
      <w:rFonts w:ascii="Tahoma" w:hAnsi="Tahoma" w:cs="Tahoma"/>
      <w:sz w:val="16"/>
      <w:szCs w:val="16"/>
    </w:rPr>
  </w:style>
  <w:style w:type="paragraph" w:styleId="656">
    <w:name w:val="ConsPlusNormal"/>
    <w:qFormat/>
    <w:pPr>
      <w:widowControl w:val="off"/>
    </w:pPr>
    <w:rPr>
      <w:rFonts w:ascii="Times New Roman" w:hAnsi="Times New Roman" w:eastAsia="Times New Roman" w:cs="Times New Roman"/>
      <w:color w:val="auto"/>
      <w:sz w:val="26"/>
      <w:szCs w:val="20"/>
      <w:lang w:val="ru-RU" w:eastAsia="zh-CN" w:bidi="ar-SA"/>
    </w:rPr>
  </w:style>
  <w:style w:type="paragraph" w:styleId="657">
    <w:name w:val="ConsPlusNonformat"/>
    <w:qFormat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658">
    <w:name w:val="ConsPlusTitle"/>
    <w:qFormat/>
    <w:pPr>
      <w:widowControl w:val="off"/>
    </w:pPr>
    <w:rPr>
      <w:rFonts w:ascii="Times New Roman" w:hAnsi="Times New Roman" w:eastAsia="Times New Roman" w:cs="Times New Roman"/>
      <w:b/>
      <w:color w:val="auto"/>
      <w:sz w:val="26"/>
      <w:szCs w:val="20"/>
      <w:lang w:val="ru-RU" w:eastAsia="zh-CN" w:bidi="ar-SA"/>
    </w:rPr>
  </w:style>
  <w:style w:type="paragraph" w:styleId="659">
    <w:name w:val="Обычный (веб)"/>
    <w:basedOn w:val="599"/>
    <w:qFormat/>
    <w:pPr>
      <w:spacing w:before="100" w:after="100"/>
    </w:pPr>
    <w:rPr>
      <w:rFonts w:eastAsia="Calibri"/>
      <w:sz w:val="24"/>
      <w:szCs w:val="24"/>
    </w:rPr>
  </w:style>
  <w:style w:type="paragraph" w:styleId="660">
    <w:name w:val="Default"/>
    <w:qFormat/>
    <w:pPr>
      <w:widowControl/>
    </w:pPr>
    <w:rPr>
      <w:rFonts w:ascii="Arial" w:hAnsi="Arial" w:eastAsia="Calibri" w:cs="Arial"/>
      <w:color w:val="000000"/>
      <w:sz w:val="24"/>
      <w:szCs w:val="24"/>
      <w:lang w:val="ru-RU" w:eastAsia="zh-CN" w:bidi="ar-SA"/>
    </w:rPr>
  </w:style>
  <w:style w:type="paragraph" w:styleId="661">
    <w:name w:val="Заголовок №1"/>
    <w:basedOn w:val="599"/>
    <w:qFormat/>
    <w:pPr>
      <w:jc w:val="center"/>
      <w:spacing w:before="220" w:after="220" w:line="636" w:lineRule="exact"/>
      <w:shd w:val="clear" w:color="auto" w:fill="ffffff"/>
      <w:widowControl w:val="off"/>
      <w:outlineLvl w:val="0"/>
    </w:pPr>
    <w:rPr>
      <w:rFonts w:ascii="Georgia" w:hAnsi="Georgia" w:eastAsia="Georgia" w:cs="Georgia"/>
      <w:b/>
      <w:bCs/>
      <w:sz w:val="56"/>
      <w:szCs w:val="56"/>
    </w:rPr>
  </w:style>
  <w:style w:type="paragraph" w:styleId="662">
    <w:name w:val="Style4"/>
    <w:basedOn w:val="599"/>
    <w:qFormat/>
    <w:pPr>
      <w:ind w:firstLine="734"/>
      <w:jc w:val="both"/>
      <w:spacing w:line="319" w:lineRule="exact"/>
      <w:widowControl w:val="off"/>
    </w:pPr>
    <w:rPr>
      <w:rFonts w:eastAsia="Times New Roman"/>
      <w:sz w:val="24"/>
      <w:szCs w:val="24"/>
    </w:rPr>
  </w:style>
  <w:style w:type="paragraph" w:styleId="663">
    <w:name w:val="Style9"/>
    <w:basedOn w:val="599"/>
    <w:qFormat/>
    <w:pPr>
      <w:spacing w:line="230" w:lineRule="exact"/>
      <w:widowControl w:val="off"/>
    </w:pPr>
    <w:rPr>
      <w:rFonts w:eastAsia="Times New Roman"/>
      <w:sz w:val="24"/>
      <w:szCs w:val="24"/>
    </w:rPr>
  </w:style>
  <w:style w:type="paragraph" w:styleId="664">
    <w:name w:val="228bf8a64b8551e1msonormal"/>
    <w:basedOn w:val="599"/>
    <w:qFormat/>
    <w:pPr>
      <w:spacing w:before="100" w:after="100"/>
    </w:pPr>
    <w:rPr>
      <w:sz w:val="24"/>
      <w:szCs w:val="24"/>
    </w:rPr>
  </w:style>
  <w:style w:type="paragraph" w:styleId="665">
    <w:name w:val="Style12"/>
    <w:basedOn w:val="599"/>
    <w:qFormat/>
    <w:pPr>
      <w:jc w:val="both"/>
      <w:spacing w:line="318" w:lineRule="exact"/>
      <w:widowControl w:val="off"/>
    </w:pPr>
    <w:rPr>
      <w:rFonts w:eastAsia="Times New Roman"/>
      <w:sz w:val="24"/>
      <w:szCs w:val="24"/>
    </w:rPr>
  </w:style>
  <w:style w:type="paragraph" w:styleId="666">
    <w:name w:val="Style5"/>
    <w:basedOn w:val="599"/>
    <w:qFormat/>
    <w:pPr>
      <w:widowControl w:val="off"/>
    </w:pPr>
    <w:rPr>
      <w:rFonts w:eastAsia="Times New Roman"/>
      <w:sz w:val="24"/>
      <w:szCs w:val="24"/>
    </w:rPr>
  </w:style>
  <w:style w:type="paragraph" w:styleId="667">
    <w:name w:val="Style6"/>
    <w:basedOn w:val="599"/>
    <w:qFormat/>
    <w:pPr>
      <w:jc w:val="both"/>
      <w:widowControl w:val="off"/>
    </w:pPr>
    <w:rPr>
      <w:rFonts w:eastAsia="Times New Roman"/>
      <w:sz w:val="24"/>
      <w:szCs w:val="24"/>
    </w:rPr>
  </w:style>
  <w:style w:type="paragraph" w:styleId="668">
    <w:name w:val="Style8"/>
    <w:basedOn w:val="599"/>
    <w:qFormat/>
    <w:pPr>
      <w:jc w:val="center"/>
      <w:spacing w:line="322" w:lineRule="exact"/>
      <w:widowControl w:val="off"/>
    </w:pPr>
    <w:rPr>
      <w:rFonts w:eastAsia="Times New Roman"/>
      <w:sz w:val="24"/>
      <w:szCs w:val="24"/>
    </w:rPr>
  </w:style>
  <w:style w:type="paragraph" w:styleId="669">
    <w:name w:val="Style13"/>
    <w:basedOn w:val="599"/>
    <w:qFormat/>
    <w:pPr>
      <w:ind w:firstLine="710"/>
      <w:spacing w:line="322" w:lineRule="exact"/>
      <w:widowControl w:val="off"/>
    </w:pPr>
    <w:rPr>
      <w:rFonts w:eastAsia="Times New Roman"/>
      <w:sz w:val="24"/>
      <w:szCs w:val="24"/>
    </w:rPr>
  </w:style>
  <w:style w:type="paragraph" w:styleId="670">
    <w:name w:val="Текст"/>
    <w:basedOn w:val="599"/>
    <w:qFormat/>
    <w:rPr>
      <w:rFonts w:ascii="Courier New" w:hAnsi="Courier New" w:eastAsia="Calibri" w:cs="Courier New"/>
    </w:rPr>
  </w:style>
  <w:style w:type="paragraph" w:styleId="671">
    <w:name w:val="Style2"/>
    <w:basedOn w:val="599"/>
    <w:qFormat/>
    <w:pPr>
      <w:ind w:firstLine="634"/>
      <w:jc w:val="both"/>
      <w:spacing w:line="398" w:lineRule="exact"/>
      <w:widowControl w:val="off"/>
    </w:pPr>
    <w:rPr>
      <w:rFonts w:eastAsia="Times New Roman"/>
      <w:sz w:val="24"/>
      <w:szCs w:val="24"/>
    </w:rPr>
  </w:style>
  <w:style w:type="paragraph" w:styleId="672">
    <w:name w:val="Абзац списка"/>
    <w:basedOn w:val="599"/>
    <w:qFormat/>
    <w:pPr>
      <w:contextualSpacing/>
      <w:ind w:left="720" w:firstLine="0"/>
      <w:spacing w:before="0" w:after="160" w:line="256" w:lineRule="auto"/>
    </w:pPr>
    <w:rPr>
      <w:rFonts w:ascii="Calibri" w:hAnsi="Calibri" w:eastAsia="Calibri" w:cs="Times New Roman"/>
      <w:sz w:val="22"/>
      <w:szCs w:val="22"/>
    </w:rPr>
  </w:style>
  <w:style w:type="paragraph" w:styleId="673">
    <w:name w:val="Основной текст (4)"/>
    <w:basedOn w:val="599"/>
    <w:qFormat/>
    <w:pPr>
      <w:ind w:hanging="540"/>
      <w:spacing w:line="310" w:lineRule="exact"/>
      <w:shd w:val="clear" w:color="auto" w:fill="ffffff"/>
      <w:widowControl w:val="off"/>
    </w:pPr>
    <w:rPr>
      <w:b/>
      <w:bCs/>
      <w:sz w:val="28"/>
      <w:szCs w:val="28"/>
    </w:rPr>
  </w:style>
  <w:style w:type="paragraph" w:styleId="674">
    <w:name w:val="Основной текст (6)"/>
    <w:basedOn w:val="599"/>
    <w:qFormat/>
    <w:pPr>
      <w:jc w:val="both"/>
      <w:spacing w:before="300" w:after="0" w:line="288" w:lineRule="exact"/>
      <w:shd w:val="clear" w:color="auto" w:fill="ffffff"/>
      <w:widowControl w:val="off"/>
    </w:pPr>
    <w:rPr>
      <w:sz w:val="26"/>
      <w:szCs w:val="26"/>
    </w:rPr>
  </w:style>
  <w:style w:type="numbering" w:styleId="675">
    <w:name w:val="WW8Num1"/>
    <w:qFormat/>
  </w:style>
  <w:style w:type="numbering" w:styleId="676">
    <w:name w:val="WW8Num2"/>
    <w:qFormat/>
  </w:style>
  <w:style w:type="numbering" w:styleId="677">
    <w:name w:val="WW8Num3"/>
    <w:qFormat/>
  </w:style>
  <w:style w:type="numbering" w:styleId="678">
    <w:name w:val="WW8Num4"/>
    <w:qFormat/>
  </w:style>
  <w:style w:type="character" w:styleId="756" w:default="1">
    <w:name w:val="Default Paragraph Font"/>
    <w:uiPriority w:val="1"/>
    <w:semiHidden/>
    <w:unhideWhenUsed/>
  </w:style>
  <w:style w:type="numbering" w:styleId="757" w:default="1">
    <w:name w:val="No List"/>
    <w:uiPriority w:val="99"/>
    <w:semiHidden/>
    <w:unhideWhenUsed/>
  </w:style>
  <w:style w:type="table" w:styleId="75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Администрация г.Вологда</dc:creator>
  <cp:keywords> </cp:keywords>
  <dc:description/>
  <dc:language>en-US</dc:language>
  <cp:lastModifiedBy>МБОУ ВМР "Ермаковская средняя школа" .</cp:lastModifiedBy>
  <cp:revision>137</cp:revision>
  <dcterms:created xsi:type="dcterms:W3CDTF">2020-06-11T12:44:00Z</dcterms:created>
  <dcterms:modified xsi:type="dcterms:W3CDTF">2023-04-02T08:33:32Z</dcterms:modified>
</cp:coreProperties>
</file>